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0BAABAAF" w:rsidR="00967795" w:rsidRPr="00967795" w:rsidRDefault="001909A5" w:rsidP="00967795">
      <w:pPr>
        <w:tabs>
          <w:tab w:val="left" w:pos="1710"/>
        </w:tabs>
        <w:jc w:val="center"/>
        <w:rPr>
          <w:b/>
          <w:sz w:val="40"/>
          <w:szCs w:val="40"/>
        </w:rPr>
      </w:pPr>
      <w:r>
        <w:rPr>
          <w:b/>
          <w:sz w:val="40"/>
          <w:szCs w:val="40"/>
        </w:rPr>
        <w:t>Twelfth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Pr>
          <w:b/>
          <w:sz w:val="40"/>
          <w:szCs w:val="40"/>
        </w:rPr>
        <w:t>5</w:t>
      </w:r>
      <w:r w:rsidR="00F50478">
        <w:rPr>
          <w:b/>
          <w:sz w:val="40"/>
          <w:szCs w:val="40"/>
        </w:rPr>
        <w:t>B</w:t>
      </w:r>
    </w:p>
    <w:p w14:paraId="229F13DA" w14:textId="65508C3F" w:rsidR="00967795" w:rsidRPr="00967795" w:rsidRDefault="008B5CBA" w:rsidP="00967795">
      <w:pPr>
        <w:tabs>
          <w:tab w:val="left" w:pos="1710"/>
        </w:tabs>
        <w:jc w:val="center"/>
        <w:rPr>
          <w:b/>
          <w:bCs/>
          <w:sz w:val="40"/>
          <w:szCs w:val="40"/>
        </w:rPr>
      </w:pPr>
      <w:r>
        <w:rPr>
          <w:b/>
          <w:bCs/>
          <w:sz w:val="40"/>
          <w:szCs w:val="40"/>
        </w:rPr>
        <w:t xml:space="preserve">August </w:t>
      </w:r>
      <w:r w:rsidR="001909A5">
        <w:rPr>
          <w:b/>
          <w:bCs/>
          <w:sz w:val="40"/>
          <w:szCs w:val="40"/>
        </w:rPr>
        <w:t>15</w:t>
      </w:r>
      <w:r w:rsidR="009D5962">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37E26BD3" w14:textId="77777777" w:rsidR="0034638A" w:rsidRPr="0034638A" w:rsidRDefault="0000289C" w:rsidP="0034638A">
      <w:r w:rsidRPr="0034638A">
        <w:rPr>
          <w:color w:val="000000" w:themeColor="text1"/>
        </w:rPr>
        <w:t>PRELUDE</w:t>
      </w:r>
      <w:r w:rsidR="00F84DE8" w:rsidRPr="0034638A">
        <w:rPr>
          <w:color w:val="000000" w:themeColor="text1"/>
        </w:rPr>
        <w:t>:</w:t>
      </w:r>
      <w:r w:rsidR="0034638A">
        <w:rPr>
          <w:color w:val="000000" w:themeColor="text1"/>
        </w:rPr>
        <w:t xml:space="preserve"> </w:t>
      </w:r>
      <w:r w:rsidR="0034638A" w:rsidRPr="0034638A">
        <w:rPr>
          <w:color w:val="222222"/>
          <w:shd w:val="clear" w:color="auto" w:fill="FFFFFF"/>
        </w:rPr>
        <w:t>Reflection on “Faith of Our Fathers” - St Catherine/arr. Callahan</w:t>
      </w:r>
    </w:p>
    <w:p w14:paraId="394F2B55" w14:textId="72F62D47" w:rsidR="00F40F16" w:rsidRPr="008B5CBA" w:rsidRDefault="00F84DE8" w:rsidP="008B5CBA">
      <w:r w:rsidRPr="00F84DE8">
        <w:t xml:space="preserve"> </w:t>
      </w:r>
    </w:p>
    <w:p w14:paraId="6635F200" w14:textId="2907A48B" w:rsidR="00F76E67" w:rsidRPr="00F76E67" w:rsidRDefault="00F40F16" w:rsidP="00F76E67">
      <w:r w:rsidRPr="00DB3FD0">
        <w:t>OPENING HYMN</w:t>
      </w:r>
      <w:r w:rsidRPr="00F76E67">
        <w:t>:</w:t>
      </w:r>
      <w:r w:rsidR="00DB3FD0">
        <w:t xml:space="preserve"> “</w:t>
      </w:r>
      <w:r w:rsidR="001909A5">
        <w:t>Be thou my vision</w:t>
      </w:r>
      <w:r w:rsidR="00DB3FD0">
        <w:t>”</w:t>
      </w:r>
      <w:r w:rsidR="009D5962">
        <w:t xml:space="preserve">                      </w:t>
      </w:r>
      <w:r w:rsidR="00DB3FD0">
        <w:t xml:space="preserve">                                            </w:t>
      </w:r>
      <w:r w:rsidR="001909A5">
        <w:t xml:space="preserve">                      </w:t>
      </w:r>
      <w:r w:rsidR="009D5962">
        <w:t xml:space="preserve">     </w:t>
      </w:r>
      <w:r w:rsidR="008B5CBA" w:rsidRPr="008B5CBA">
        <w:rPr>
          <w:iCs/>
        </w:rPr>
        <w:t>Hymnal</w:t>
      </w:r>
      <w:r w:rsidR="008B5CBA" w:rsidRPr="008B5CBA">
        <w:t xml:space="preserve">  </w:t>
      </w:r>
      <w:r w:rsidR="001909A5">
        <w:t>488</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2AD96A76" w14:textId="77777777" w:rsidR="001909A5" w:rsidRPr="001909A5" w:rsidRDefault="001909A5" w:rsidP="001909A5">
      <w:pPr>
        <w:rPr>
          <w:b/>
        </w:rPr>
      </w:pPr>
      <w:r w:rsidRPr="001909A5">
        <w:rPr>
          <w:color w:val="000000"/>
        </w:rPr>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1909A5">
        <w:rPr>
          <w:color w:val="000000"/>
        </w:rPr>
        <w:t>for ever</w:t>
      </w:r>
      <w:proofErr w:type="spellEnd"/>
      <w:r w:rsidRPr="009D5CA5">
        <w:rPr>
          <w:color w:val="000000"/>
          <w:sz w:val="28"/>
          <w:szCs w:val="28"/>
        </w:rPr>
        <w:t>.</w:t>
      </w:r>
      <w:r w:rsidRPr="009D5CA5">
        <w:rPr>
          <w:i/>
          <w:iCs/>
          <w:color w:val="000000"/>
          <w:sz w:val="28"/>
          <w:szCs w:val="28"/>
        </w:rPr>
        <w:t> </w:t>
      </w:r>
      <w:r w:rsidRPr="001909A5">
        <w:rPr>
          <w:b/>
          <w:i/>
          <w:iCs/>
          <w:color w:val="000000"/>
        </w:rPr>
        <w:t>Amen.</w:t>
      </w:r>
    </w:p>
    <w:p w14:paraId="02A2AEE8" w14:textId="77777777" w:rsidR="004D120E" w:rsidRPr="004D120E"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199FDB7" w14:textId="77777777" w:rsidR="001909A5" w:rsidRPr="001909A5" w:rsidRDefault="001909A5" w:rsidP="001909A5">
      <w:pPr>
        <w:pStyle w:val="NoSpacing"/>
        <w:rPr>
          <w:rStyle w:val="initcap"/>
          <w:b/>
        </w:rPr>
      </w:pPr>
      <w:r w:rsidRPr="001909A5">
        <w:rPr>
          <w:b/>
          <w:color w:val="000000" w:themeColor="text1"/>
        </w:rPr>
        <w:t xml:space="preserve">THE FIRST READING                                                                                       </w:t>
      </w:r>
      <w:r w:rsidRPr="001909A5">
        <w:rPr>
          <w:b/>
        </w:rPr>
        <w:t>Proverbs 9:1-6</w:t>
      </w:r>
    </w:p>
    <w:p w14:paraId="6BA72EA5" w14:textId="77777777" w:rsidR="001909A5" w:rsidRPr="001909A5" w:rsidRDefault="001909A5" w:rsidP="001909A5">
      <w:r w:rsidRPr="001909A5">
        <w:rPr>
          <w:color w:val="000000"/>
        </w:rPr>
        <w:t>Wisdom has built her house,</w:t>
      </w:r>
      <w:r w:rsidRPr="001909A5">
        <w:rPr>
          <w:color w:val="000000"/>
        </w:rPr>
        <w:br/>
        <w:t>she has hewn her seven pillars.</w:t>
      </w:r>
      <w:r w:rsidRPr="001909A5">
        <w:rPr>
          <w:color w:val="000000"/>
        </w:rPr>
        <w:br/>
        <w:t>She has slaughtered her animals, she has mixed her wine,</w:t>
      </w:r>
      <w:r w:rsidRPr="001909A5">
        <w:rPr>
          <w:color w:val="000000"/>
        </w:rPr>
        <w:br/>
        <w:t>she has also set her table.</w:t>
      </w:r>
      <w:r w:rsidRPr="001909A5">
        <w:rPr>
          <w:color w:val="000000"/>
        </w:rPr>
        <w:br/>
        <w:t>She has sent out her servant-girls, she calls</w:t>
      </w:r>
      <w:r w:rsidRPr="001909A5">
        <w:rPr>
          <w:color w:val="000000"/>
        </w:rPr>
        <w:br/>
        <w:t>from the highest places in the town,</w:t>
      </w:r>
      <w:r w:rsidRPr="001909A5">
        <w:rPr>
          <w:color w:val="000000"/>
        </w:rPr>
        <w:br/>
        <w:t>“You that are simple, turn in here!”</w:t>
      </w:r>
      <w:r w:rsidRPr="001909A5">
        <w:rPr>
          <w:color w:val="000000"/>
        </w:rPr>
        <w:br/>
        <w:t>To those without sense she says,</w:t>
      </w:r>
      <w:r w:rsidRPr="001909A5">
        <w:rPr>
          <w:color w:val="000000"/>
        </w:rPr>
        <w:br/>
        <w:t>“Come, eat of my bread</w:t>
      </w:r>
      <w:r w:rsidRPr="001909A5">
        <w:rPr>
          <w:color w:val="000000"/>
        </w:rPr>
        <w:br/>
        <w:t>and drink of the wine I have mixed.</w:t>
      </w:r>
      <w:r w:rsidRPr="001909A5">
        <w:rPr>
          <w:color w:val="000000"/>
        </w:rPr>
        <w:br/>
        <w:t>Lay aside immaturity, and live,</w:t>
      </w:r>
      <w:r w:rsidRPr="001909A5">
        <w:rPr>
          <w:color w:val="000000"/>
        </w:rPr>
        <w:br/>
        <w:t>and walk in the way of insight.”</w:t>
      </w:r>
    </w:p>
    <w:p w14:paraId="07B54FA1" w14:textId="77777777" w:rsidR="001909A5" w:rsidRPr="001909A5" w:rsidRDefault="001909A5" w:rsidP="001909A5">
      <w:pPr>
        <w:pStyle w:val="NoSpacing"/>
        <w:rPr>
          <w:bCs/>
        </w:rPr>
      </w:pPr>
      <w:r w:rsidRPr="001909A5">
        <w:rPr>
          <w:bCs/>
          <w:i/>
        </w:rPr>
        <w:t>Lector:</w:t>
      </w:r>
      <w:r w:rsidRPr="001909A5">
        <w:rPr>
          <w:bCs/>
        </w:rPr>
        <w:t xml:space="preserve"> The Word of the Lord.</w:t>
      </w:r>
    </w:p>
    <w:p w14:paraId="51BC8551" w14:textId="77777777" w:rsidR="001909A5" w:rsidRPr="001909A5" w:rsidRDefault="001909A5" w:rsidP="001909A5">
      <w:pPr>
        <w:pStyle w:val="NoSpacing"/>
        <w:rPr>
          <w:b/>
        </w:rPr>
      </w:pPr>
      <w:r w:rsidRPr="001909A5">
        <w:rPr>
          <w:b/>
          <w:i/>
        </w:rPr>
        <w:t>People:</w:t>
      </w:r>
      <w:r w:rsidRPr="001909A5">
        <w:rPr>
          <w:b/>
        </w:rPr>
        <w:t xml:space="preserve">  Thanks be to God.</w:t>
      </w:r>
    </w:p>
    <w:p w14:paraId="32040464" w14:textId="77777777" w:rsidR="001909A5" w:rsidRPr="008B5CBA" w:rsidRDefault="001909A5" w:rsidP="001909A5">
      <w:pPr>
        <w:pStyle w:val="NoSpacing"/>
        <w:rPr>
          <w:b/>
        </w:rPr>
      </w:pPr>
    </w:p>
    <w:p w14:paraId="126E30AA" w14:textId="77777777" w:rsidR="001909A5" w:rsidRDefault="001909A5" w:rsidP="001909A5">
      <w:pPr>
        <w:pStyle w:val="NoSpacing"/>
        <w:rPr>
          <w:b/>
          <w:color w:val="000000"/>
        </w:rPr>
      </w:pPr>
    </w:p>
    <w:p w14:paraId="488F6AB0" w14:textId="77777777" w:rsidR="001909A5" w:rsidRDefault="001909A5" w:rsidP="001909A5">
      <w:pPr>
        <w:pStyle w:val="NoSpacing"/>
        <w:rPr>
          <w:b/>
          <w:color w:val="000000"/>
        </w:rPr>
      </w:pPr>
    </w:p>
    <w:p w14:paraId="3A83158D" w14:textId="77777777" w:rsidR="001909A5" w:rsidRDefault="001909A5" w:rsidP="001909A5">
      <w:pPr>
        <w:pStyle w:val="NoSpacing"/>
        <w:rPr>
          <w:b/>
          <w:color w:val="000000"/>
        </w:rPr>
      </w:pPr>
    </w:p>
    <w:p w14:paraId="64DF1A6E" w14:textId="77777777" w:rsidR="001909A5" w:rsidRDefault="001909A5" w:rsidP="001909A5">
      <w:pPr>
        <w:pStyle w:val="NoSpacing"/>
        <w:rPr>
          <w:b/>
          <w:color w:val="000000"/>
        </w:rPr>
      </w:pPr>
    </w:p>
    <w:p w14:paraId="2180B61C" w14:textId="26CAC551" w:rsidR="001909A5" w:rsidRDefault="001909A5" w:rsidP="001909A5">
      <w:pPr>
        <w:pStyle w:val="NoSpacing"/>
        <w:rPr>
          <w:b/>
          <w:color w:val="000000"/>
        </w:rPr>
      </w:pPr>
    </w:p>
    <w:p w14:paraId="6B750E19" w14:textId="7447E018" w:rsidR="001909A5" w:rsidRDefault="001909A5" w:rsidP="001909A5">
      <w:pPr>
        <w:pStyle w:val="psalmlatin"/>
        <w:rPr>
          <w:b/>
          <w:color w:val="000000"/>
        </w:rPr>
      </w:pPr>
      <w:r w:rsidRPr="001909A5">
        <w:rPr>
          <w:noProof/>
        </w:rPr>
        <w:drawing>
          <wp:anchor distT="0" distB="0" distL="114300" distR="114300" simplePos="0" relativeHeight="251675648" behindDoc="1" locked="0" layoutInCell="1" allowOverlap="1" wp14:anchorId="1B06AE53" wp14:editId="5247BC3C">
            <wp:simplePos x="0" y="0"/>
            <wp:positionH relativeFrom="column">
              <wp:posOffset>1195125</wp:posOffset>
            </wp:positionH>
            <wp:positionV relativeFrom="paragraph">
              <wp:posOffset>118330</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14DF3" w14:textId="0B050BB7" w:rsidR="001909A5" w:rsidRPr="001909A5" w:rsidRDefault="001909A5" w:rsidP="001909A5">
      <w:pPr>
        <w:pStyle w:val="psalmlatin"/>
        <w:rPr>
          <w:b/>
          <w:bCs/>
          <w:i/>
          <w:iCs/>
          <w:color w:val="000000"/>
        </w:rPr>
      </w:pPr>
      <w:r w:rsidRPr="001909A5">
        <w:rPr>
          <w:b/>
          <w:color w:val="000000"/>
        </w:rPr>
        <w:t xml:space="preserve">PSALM 34:9-14                    </w:t>
      </w:r>
      <w:r>
        <w:rPr>
          <w:b/>
          <w:color w:val="000000"/>
        </w:rPr>
        <w:t xml:space="preserve">                                                          </w:t>
      </w:r>
      <w:proofErr w:type="spellStart"/>
      <w:r w:rsidRPr="001909A5">
        <w:rPr>
          <w:b/>
          <w:bCs/>
          <w:i/>
          <w:iCs/>
          <w:color w:val="000000"/>
        </w:rPr>
        <w:t>Benedicam</w:t>
      </w:r>
      <w:proofErr w:type="spellEnd"/>
      <w:r w:rsidRPr="001909A5">
        <w:rPr>
          <w:b/>
          <w:bCs/>
          <w:i/>
          <w:iCs/>
          <w:color w:val="000000"/>
        </w:rPr>
        <w:t xml:space="preserve"> </w:t>
      </w:r>
      <w:proofErr w:type="spellStart"/>
      <w:r w:rsidRPr="001909A5">
        <w:rPr>
          <w:b/>
          <w:bCs/>
          <w:i/>
          <w:iCs/>
          <w:color w:val="000000"/>
        </w:rPr>
        <w:t>Dominum</w:t>
      </w:r>
      <w:proofErr w:type="spellEnd"/>
    </w:p>
    <w:p w14:paraId="21F11B3A" w14:textId="18130874" w:rsidR="001909A5" w:rsidRDefault="001909A5" w:rsidP="001909A5">
      <w:pPr>
        <w:spacing w:before="15" w:after="60"/>
        <w:ind w:left="720" w:right="480" w:hanging="480"/>
        <w:rPr>
          <w:color w:val="000000"/>
        </w:rPr>
      </w:pPr>
    </w:p>
    <w:p w14:paraId="56882643" w14:textId="30422310" w:rsidR="001909A5" w:rsidRPr="001909A5" w:rsidRDefault="001909A5" w:rsidP="001909A5">
      <w:pPr>
        <w:spacing w:before="15" w:after="60"/>
        <w:ind w:left="720" w:right="480" w:hanging="480"/>
        <w:rPr>
          <w:color w:val="0D0D0D" w:themeColor="text1" w:themeTint="F2"/>
        </w:rPr>
      </w:pPr>
      <w:r w:rsidRPr="001909A5">
        <w:rPr>
          <w:color w:val="0D0D0D" w:themeColor="text1" w:themeTint="F2"/>
        </w:rPr>
        <w:t xml:space="preserve">9 Fear the Lord, you that are his </w:t>
      </w:r>
      <w:r w:rsidRPr="001909A5">
        <w:rPr>
          <w:b/>
          <w:color w:val="0D0D0D" w:themeColor="text1" w:themeTint="F2"/>
        </w:rPr>
        <w:t>saints, *</w:t>
      </w:r>
      <w:r w:rsidRPr="001909A5">
        <w:rPr>
          <w:color w:val="0D0D0D" w:themeColor="text1" w:themeTint="F2"/>
        </w:rPr>
        <w:t> </w:t>
      </w:r>
      <w:r w:rsidRPr="001909A5">
        <w:rPr>
          <w:color w:val="0D0D0D" w:themeColor="text1" w:themeTint="F2"/>
        </w:rPr>
        <w:br/>
        <w:t xml:space="preserve">for those who fear him lack </w:t>
      </w:r>
      <w:r w:rsidRPr="001909A5">
        <w:rPr>
          <w:b/>
          <w:color w:val="0D0D0D" w:themeColor="text1" w:themeTint="F2"/>
        </w:rPr>
        <w:t>nothing.</w:t>
      </w:r>
    </w:p>
    <w:p w14:paraId="4030C104" w14:textId="76B0F42B" w:rsidR="001909A5" w:rsidRPr="001909A5" w:rsidRDefault="001909A5" w:rsidP="001909A5">
      <w:pPr>
        <w:spacing w:before="15" w:after="60"/>
        <w:ind w:left="720" w:right="480" w:hanging="480"/>
        <w:rPr>
          <w:b/>
          <w:color w:val="0D0D0D" w:themeColor="text1" w:themeTint="F2"/>
        </w:rPr>
      </w:pPr>
      <w:r w:rsidRPr="001909A5">
        <w:rPr>
          <w:color w:val="0D0D0D" w:themeColor="text1" w:themeTint="F2"/>
        </w:rPr>
        <w:t xml:space="preserve">10 The young lions lack and suffer </w:t>
      </w:r>
      <w:r w:rsidRPr="001909A5">
        <w:rPr>
          <w:b/>
          <w:color w:val="0D0D0D" w:themeColor="text1" w:themeTint="F2"/>
        </w:rPr>
        <w:t>hunger, *</w:t>
      </w:r>
      <w:r w:rsidRPr="001909A5">
        <w:rPr>
          <w:color w:val="0D0D0D" w:themeColor="text1" w:themeTint="F2"/>
        </w:rPr>
        <w:t> </w:t>
      </w:r>
      <w:r w:rsidRPr="001909A5">
        <w:rPr>
          <w:color w:val="0D0D0D" w:themeColor="text1" w:themeTint="F2"/>
        </w:rPr>
        <w:br/>
        <w:t xml:space="preserve">but those who seek the Lord lack nothing that is </w:t>
      </w:r>
      <w:r w:rsidRPr="001909A5">
        <w:rPr>
          <w:b/>
          <w:color w:val="0D0D0D" w:themeColor="text1" w:themeTint="F2"/>
        </w:rPr>
        <w:t>good.</w:t>
      </w:r>
    </w:p>
    <w:p w14:paraId="296986C7" w14:textId="0D9FFA40" w:rsidR="001909A5" w:rsidRPr="001909A5" w:rsidRDefault="001909A5" w:rsidP="001909A5">
      <w:pPr>
        <w:spacing w:before="15" w:after="60"/>
        <w:ind w:left="720" w:right="480" w:hanging="480"/>
        <w:rPr>
          <w:color w:val="0D0D0D" w:themeColor="text1" w:themeTint="F2"/>
        </w:rPr>
      </w:pPr>
      <w:r w:rsidRPr="001909A5">
        <w:rPr>
          <w:color w:val="0D0D0D" w:themeColor="text1" w:themeTint="F2"/>
        </w:rPr>
        <w:t xml:space="preserve">11 Come, children, and listen to </w:t>
      </w:r>
      <w:r w:rsidRPr="001909A5">
        <w:rPr>
          <w:b/>
          <w:color w:val="0D0D0D" w:themeColor="text1" w:themeTint="F2"/>
        </w:rPr>
        <w:t>me; * </w:t>
      </w:r>
      <w:r w:rsidRPr="001909A5">
        <w:rPr>
          <w:b/>
          <w:color w:val="0D0D0D" w:themeColor="text1" w:themeTint="F2"/>
        </w:rPr>
        <w:br/>
      </w:r>
      <w:r w:rsidRPr="001909A5">
        <w:rPr>
          <w:color w:val="0D0D0D" w:themeColor="text1" w:themeTint="F2"/>
        </w:rPr>
        <w:t>I will teach you the fear of the </w:t>
      </w:r>
      <w:r w:rsidRPr="001909A5">
        <w:rPr>
          <w:b/>
          <w:color w:val="0D0D0D" w:themeColor="text1" w:themeTint="F2"/>
        </w:rPr>
        <w:t>Lord.</w:t>
      </w:r>
    </w:p>
    <w:p w14:paraId="50644F57" w14:textId="0F8FE87D" w:rsidR="001909A5" w:rsidRPr="001909A5" w:rsidRDefault="001909A5" w:rsidP="001909A5">
      <w:pPr>
        <w:spacing w:before="15" w:after="60"/>
        <w:ind w:left="720" w:right="480" w:hanging="480"/>
        <w:rPr>
          <w:color w:val="0D0D0D" w:themeColor="text1" w:themeTint="F2"/>
        </w:rPr>
      </w:pPr>
      <w:r w:rsidRPr="001909A5">
        <w:rPr>
          <w:color w:val="0D0D0D" w:themeColor="text1" w:themeTint="F2"/>
        </w:rPr>
        <w:t xml:space="preserve">12 Who among you loves </w:t>
      </w:r>
      <w:r w:rsidRPr="001909A5">
        <w:rPr>
          <w:b/>
          <w:color w:val="0D0D0D" w:themeColor="text1" w:themeTint="F2"/>
        </w:rPr>
        <w:t>life *</w:t>
      </w:r>
      <w:r w:rsidRPr="001909A5">
        <w:rPr>
          <w:color w:val="0D0D0D" w:themeColor="text1" w:themeTint="F2"/>
        </w:rPr>
        <w:t> </w:t>
      </w:r>
      <w:r w:rsidRPr="001909A5">
        <w:rPr>
          <w:color w:val="0D0D0D" w:themeColor="text1" w:themeTint="F2"/>
        </w:rPr>
        <w:br/>
        <w:t>and desires long life to enjoy pro</w:t>
      </w:r>
      <w:r w:rsidRPr="001909A5">
        <w:rPr>
          <w:b/>
          <w:color w:val="0D0D0D" w:themeColor="text1" w:themeTint="F2"/>
        </w:rPr>
        <w:t>sperity?</w:t>
      </w:r>
    </w:p>
    <w:p w14:paraId="3344AEA6" w14:textId="314FCE94" w:rsidR="001909A5" w:rsidRPr="001909A5" w:rsidRDefault="001909A5" w:rsidP="001909A5">
      <w:pPr>
        <w:spacing w:before="15" w:after="60"/>
        <w:ind w:left="720" w:right="480" w:hanging="480"/>
        <w:rPr>
          <w:b/>
          <w:color w:val="0D0D0D" w:themeColor="text1" w:themeTint="F2"/>
        </w:rPr>
      </w:pPr>
      <w:r w:rsidRPr="001909A5">
        <w:rPr>
          <w:color w:val="0D0D0D" w:themeColor="text1" w:themeTint="F2"/>
        </w:rPr>
        <w:t>13 Keep your tongue from evil-</w:t>
      </w:r>
      <w:r w:rsidRPr="001909A5">
        <w:rPr>
          <w:b/>
          <w:color w:val="0D0D0D" w:themeColor="text1" w:themeTint="F2"/>
        </w:rPr>
        <w:t>speaking *</w:t>
      </w:r>
      <w:r w:rsidRPr="001909A5">
        <w:rPr>
          <w:color w:val="0D0D0D" w:themeColor="text1" w:themeTint="F2"/>
        </w:rPr>
        <w:t> </w:t>
      </w:r>
      <w:r w:rsidRPr="001909A5">
        <w:rPr>
          <w:color w:val="0D0D0D" w:themeColor="text1" w:themeTint="F2"/>
        </w:rPr>
        <w:br/>
        <w:t xml:space="preserve">and your lips from lying </w:t>
      </w:r>
      <w:r w:rsidRPr="001909A5">
        <w:rPr>
          <w:b/>
          <w:color w:val="0D0D0D" w:themeColor="text1" w:themeTint="F2"/>
        </w:rPr>
        <w:t>words.</w:t>
      </w:r>
    </w:p>
    <w:p w14:paraId="6CECDB50" w14:textId="338FBA4F" w:rsidR="001909A5" w:rsidRPr="001909A5" w:rsidRDefault="001909A5" w:rsidP="001909A5">
      <w:pPr>
        <w:spacing w:before="15" w:after="60"/>
        <w:ind w:left="720" w:right="480" w:hanging="480"/>
        <w:rPr>
          <w:color w:val="0D0D0D" w:themeColor="text1" w:themeTint="F2"/>
        </w:rPr>
      </w:pPr>
      <w:r w:rsidRPr="001909A5">
        <w:rPr>
          <w:color w:val="0D0D0D" w:themeColor="text1" w:themeTint="F2"/>
        </w:rPr>
        <w:t xml:space="preserve">14 Turn from evil and do </w:t>
      </w:r>
      <w:r w:rsidRPr="001909A5">
        <w:rPr>
          <w:b/>
          <w:color w:val="0D0D0D" w:themeColor="text1" w:themeTint="F2"/>
        </w:rPr>
        <w:t>good; *</w:t>
      </w:r>
      <w:r w:rsidRPr="001909A5">
        <w:rPr>
          <w:color w:val="0D0D0D" w:themeColor="text1" w:themeTint="F2"/>
        </w:rPr>
        <w:t> </w:t>
      </w:r>
      <w:r w:rsidRPr="001909A5">
        <w:rPr>
          <w:color w:val="0D0D0D" w:themeColor="text1" w:themeTint="F2"/>
        </w:rPr>
        <w:br/>
        <w:t xml:space="preserve">seek peace and pursue </w:t>
      </w:r>
      <w:r w:rsidRPr="001909A5">
        <w:rPr>
          <w:b/>
          <w:color w:val="0D0D0D" w:themeColor="text1" w:themeTint="F2"/>
        </w:rPr>
        <w:t>it.</w:t>
      </w:r>
    </w:p>
    <w:p w14:paraId="507D9B3D" w14:textId="77777777" w:rsidR="008B5CBA" w:rsidRPr="008B5CBA" w:rsidRDefault="008B5CBA" w:rsidP="008B5CBA"/>
    <w:p w14:paraId="3995FA35" w14:textId="2F5E6883" w:rsidR="001909A5" w:rsidRPr="001909A5" w:rsidRDefault="001909A5" w:rsidP="001909A5">
      <w:pPr>
        <w:pStyle w:val="NoSpacing"/>
        <w:rPr>
          <w:b/>
          <w:color w:val="000000"/>
        </w:rPr>
      </w:pPr>
      <w:r w:rsidRPr="001909A5">
        <w:rPr>
          <w:b/>
        </w:rPr>
        <w:t xml:space="preserve">THE SECOND LESSON                                                           </w:t>
      </w:r>
      <w:r>
        <w:rPr>
          <w:b/>
        </w:rPr>
        <w:t xml:space="preserve">                           </w:t>
      </w:r>
      <w:r w:rsidRPr="001909A5">
        <w:rPr>
          <w:b/>
        </w:rPr>
        <w:t xml:space="preserve">                    </w:t>
      </w:r>
      <w:r w:rsidRPr="001909A5">
        <w:rPr>
          <w:b/>
          <w:color w:val="000000"/>
        </w:rPr>
        <w:t>Ephesians 5:15-20</w:t>
      </w:r>
    </w:p>
    <w:p w14:paraId="49AC9B98" w14:textId="77777777" w:rsidR="001909A5" w:rsidRPr="001909A5" w:rsidRDefault="001909A5" w:rsidP="001909A5">
      <w:r w:rsidRPr="001909A5">
        <w:rPr>
          <w:color w:val="000000"/>
        </w:rPr>
        <w:t>Be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p w14:paraId="7DD9F5F9" w14:textId="77777777" w:rsidR="001909A5" w:rsidRPr="001909A5" w:rsidRDefault="001909A5" w:rsidP="001909A5">
      <w:pPr>
        <w:pStyle w:val="NoSpacing"/>
      </w:pPr>
      <w:r w:rsidRPr="001909A5">
        <w:rPr>
          <w:i/>
        </w:rPr>
        <w:t xml:space="preserve"> Lector:</w:t>
      </w:r>
      <w:r w:rsidRPr="001909A5">
        <w:t xml:space="preserve"> The Word of the Lord.</w:t>
      </w:r>
    </w:p>
    <w:p w14:paraId="2DBE56E8" w14:textId="77777777" w:rsidR="001909A5" w:rsidRPr="001909A5" w:rsidRDefault="001909A5" w:rsidP="001909A5">
      <w:pPr>
        <w:pStyle w:val="NoSpacing"/>
        <w:rPr>
          <w:b/>
        </w:rPr>
      </w:pPr>
      <w:r w:rsidRPr="001909A5">
        <w:rPr>
          <w:i/>
        </w:rPr>
        <w:t>People:</w:t>
      </w:r>
      <w:r w:rsidRPr="001909A5">
        <w:t xml:space="preserve">  </w:t>
      </w:r>
      <w:r w:rsidRPr="001909A5">
        <w:rPr>
          <w:b/>
        </w:rPr>
        <w:t>Thanks be to God.</w:t>
      </w:r>
    </w:p>
    <w:p w14:paraId="48C76E81" w14:textId="18009296" w:rsidR="00C71AD4" w:rsidRPr="00C71AD4" w:rsidRDefault="00C71AD4" w:rsidP="00C71AD4">
      <w:pPr>
        <w:pStyle w:val="NormalWeb"/>
        <w:rPr>
          <w:color w:val="000000"/>
        </w:rPr>
      </w:pPr>
      <w:r w:rsidRPr="00DB3FD0">
        <w:rPr>
          <w:b/>
          <w:color w:val="000000"/>
        </w:rPr>
        <w:t>SQUENCE HYMN:</w:t>
      </w:r>
      <w:r w:rsidR="00DB3FD0">
        <w:rPr>
          <w:b/>
          <w:color w:val="000000"/>
        </w:rPr>
        <w:t xml:space="preserve"> </w:t>
      </w:r>
      <w:r w:rsidR="00DB3FD0" w:rsidRPr="00DB3FD0">
        <w:rPr>
          <w:color w:val="000000"/>
        </w:rPr>
        <w:t>“</w:t>
      </w:r>
      <w:r w:rsidR="001909A5">
        <w:rPr>
          <w:color w:val="000000"/>
        </w:rPr>
        <w:t>Praise to the Lord, the Almighty</w:t>
      </w:r>
      <w:r w:rsidR="00DB3FD0" w:rsidRPr="00DB3FD0">
        <w:rPr>
          <w:color w:val="000000"/>
        </w:rPr>
        <w:t>”</w:t>
      </w:r>
      <w:r w:rsidRPr="00C71AD4">
        <w:rPr>
          <w:color w:val="000000"/>
        </w:rPr>
        <w:t xml:space="preserve">                                          </w:t>
      </w:r>
      <w:r w:rsidR="00DB3FD0">
        <w:rPr>
          <w:color w:val="000000"/>
        </w:rPr>
        <w:t xml:space="preserve">                          </w:t>
      </w:r>
      <w:r w:rsidRPr="00C71AD4">
        <w:rPr>
          <w:color w:val="000000"/>
        </w:rPr>
        <w:t xml:space="preserve">Hymnal </w:t>
      </w:r>
      <w:r w:rsidR="001909A5">
        <w:rPr>
          <w:color w:val="000000"/>
        </w:rPr>
        <w:t>390</w:t>
      </w:r>
    </w:p>
    <w:p w14:paraId="25E71844" w14:textId="77777777" w:rsidR="00C71AD4" w:rsidRPr="00C71AD4" w:rsidRDefault="00C71AD4" w:rsidP="00C71AD4">
      <w:pPr>
        <w:rPr>
          <w:b/>
          <w:u w:val="single"/>
        </w:rPr>
      </w:pPr>
      <w:r w:rsidRPr="00C71AD4">
        <w:rPr>
          <w:b/>
          <w:u w:val="single"/>
        </w:rPr>
        <w:t>GOSPEL</w:t>
      </w:r>
    </w:p>
    <w:p w14:paraId="7A9153E7" w14:textId="77777777" w:rsidR="001909A5" w:rsidRPr="001909A5" w:rsidRDefault="001909A5" w:rsidP="001909A5">
      <w:pPr>
        <w:pStyle w:val="NoSpacing"/>
        <w:rPr>
          <w:b/>
          <w:bCs/>
          <w:color w:val="000000"/>
        </w:rPr>
      </w:pPr>
      <w:r w:rsidRPr="001909A5">
        <w:t>Celebrant: The Holy Gospel of our Lord Jesus Christ according to John (John 6:51-58</w:t>
      </w:r>
      <w:r w:rsidRPr="001909A5">
        <w:rPr>
          <w:bCs/>
        </w:rPr>
        <w:t>)</w:t>
      </w:r>
      <w:r w:rsidRPr="001909A5">
        <w:t>.</w:t>
      </w:r>
    </w:p>
    <w:p w14:paraId="344CBA55" w14:textId="77777777" w:rsidR="001909A5" w:rsidRPr="001909A5" w:rsidRDefault="001909A5" w:rsidP="001909A5">
      <w:pPr>
        <w:pStyle w:val="NoSpacing"/>
        <w:rPr>
          <w:b/>
        </w:rPr>
      </w:pPr>
      <w:r w:rsidRPr="001909A5">
        <w:t xml:space="preserve">People:   </w:t>
      </w:r>
      <w:r w:rsidRPr="001909A5">
        <w:rPr>
          <w:b/>
        </w:rPr>
        <w:t>Glory to you, Lord Christ.</w:t>
      </w:r>
    </w:p>
    <w:p w14:paraId="7E951AA1" w14:textId="77777777" w:rsidR="001909A5" w:rsidRPr="001909A5" w:rsidRDefault="001909A5" w:rsidP="001909A5">
      <w:pPr>
        <w:spacing w:before="45" w:after="100" w:afterAutospacing="1"/>
        <w:ind w:right="480"/>
        <w:rPr>
          <w:color w:val="000000"/>
        </w:rPr>
      </w:pPr>
      <w:r w:rsidRPr="001909A5">
        <w:rPr>
          <w:color w:val="000000"/>
        </w:rPr>
        <w:t>Jesus said, “I am the living bread that came down from heaven. Whoever eats of this bread will live forever; and the bread that I will give for the life of the world is my flesh.” </w:t>
      </w:r>
    </w:p>
    <w:p w14:paraId="392B84D4" w14:textId="77777777" w:rsidR="001909A5" w:rsidRPr="001909A5" w:rsidRDefault="001909A5" w:rsidP="001909A5">
      <w:pPr>
        <w:pStyle w:val="NoSpacing"/>
      </w:pPr>
      <w:r w:rsidRPr="001909A5">
        <w:t>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w:t>
      </w:r>
    </w:p>
    <w:p w14:paraId="55939A0C" w14:textId="77777777" w:rsidR="001909A5" w:rsidRPr="001909A5" w:rsidRDefault="001909A5" w:rsidP="001909A5">
      <w:pPr>
        <w:pStyle w:val="NoSpacing"/>
      </w:pPr>
      <w:r w:rsidRPr="001909A5">
        <w:t>Celebrant: The Gospel of the Lord.</w:t>
      </w:r>
    </w:p>
    <w:p w14:paraId="1A89A0D1" w14:textId="77777777" w:rsidR="001909A5" w:rsidRPr="001909A5" w:rsidRDefault="001909A5" w:rsidP="001909A5">
      <w:pPr>
        <w:pStyle w:val="NoSpacing"/>
        <w:rPr>
          <w:b/>
        </w:rPr>
      </w:pPr>
      <w:r w:rsidRPr="001909A5">
        <w:rPr>
          <w:b/>
          <w:i/>
        </w:rPr>
        <w:t>People:</w:t>
      </w:r>
      <w:r w:rsidRPr="001909A5">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B83527" w:rsidRDefault="00B83527" w:rsidP="00B83527">
      <w:r w:rsidRPr="00B83527">
        <w:rPr>
          <w:i/>
        </w:rPr>
        <w:t xml:space="preserve">Sermon                                          The Rev. </w:t>
      </w:r>
      <w:r w:rsidRPr="00B83527">
        <w:rPr>
          <w:i/>
          <w:color w:val="222222"/>
          <w:shd w:val="clear" w:color="auto" w:fill="FFFFFF"/>
        </w:rPr>
        <w:t xml:space="preserve">Canon Dr. Lee Anne Reat </w:t>
      </w:r>
    </w:p>
    <w:p w14:paraId="68648611" w14:textId="77777777" w:rsidR="006562EE" w:rsidRDefault="006562EE" w:rsidP="00ED0AAE">
      <w:pPr>
        <w:tabs>
          <w:tab w:val="right" w:pos="9720"/>
        </w:tabs>
        <w:rPr>
          <w:b/>
          <w:smallCaps/>
          <w:color w:val="000000"/>
        </w:rPr>
      </w:pPr>
    </w:p>
    <w:p w14:paraId="57E94558" w14:textId="77777777" w:rsidR="001909A5" w:rsidRDefault="001909A5" w:rsidP="00ED0AAE">
      <w:pPr>
        <w:tabs>
          <w:tab w:val="right" w:pos="9720"/>
        </w:tabs>
        <w:rPr>
          <w:b/>
          <w:smallCaps/>
          <w:color w:val="000000"/>
        </w:rPr>
      </w:pP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206BB8E0" w14:textId="77777777" w:rsidR="00225733" w:rsidRPr="00225733" w:rsidRDefault="00225733" w:rsidP="00225733">
      <w:pPr>
        <w:pStyle w:val="NoSpacing"/>
        <w:rPr>
          <w:b/>
          <w:u w:val="single"/>
        </w:rPr>
      </w:pPr>
      <w:r w:rsidRPr="00225733">
        <w:rPr>
          <w:b/>
          <w:u w:val="single"/>
        </w:rPr>
        <w:t>THE PRAYERS OF THE PEOPLE</w:t>
      </w:r>
    </w:p>
    <w:p w14:paraId="5FA02145" w14:textId="77777777" w:rsidR="00225733" w:rsidRPr="00225733" w:rsidRDefault="00225733" w:rsidP="00225733">
      <w:pPr>
        <w:pStyle w:val="NoSpacing"/>
        <w:rPr>
          <w:b/>
          <w:vertAlign w:val="superscript"/>
        </w:rPr>
      </w:pPr>
    </w:p>
    <w:p w14:paraId="1D29413D" w14:textId="77777777" w:rsidR="00225733" w:rsidRPr="00225733" w:rsidRDefault="00225733" w:rsidP="00225733">
      <w:r w:rsidRPr="00225733">
        <w:t xml:space="preserve">In peace, we pray to you Lord God. Congregational responses are in </w:t>
      </w:r>
      <w:r w:rsidRPr="00225733">
        <w:rPr>
          <w:b/>
        </w:rPr>
        <w:t>bold.</w:t>
      </w:r>
    </w:p>
    <w:p w14:paraId="52B88D96" w14:textId="77777777" w:rsidR="00225733" w:rsidRPr="00225733" w:rsidRDefault="00225733" w:rsidP="00225733">
      <w:pPr>
        <w:pStyle w:val="NoSpacing"/>
      </w:pPr>
    </w:p>
    <w:p w14:paraId="0D1C97D3" w14:textId="77777777" w:rsidR="00225733" w:rsidRPr="00225733" w:rsidRDefault="00225733" w:rsidP="00225733">
      <w:pPr>
        <w:pStyle w:val="NoSpacing"/>
        <w:rPr>
          <w:i/>
        </w:rPr>
      </w:pPr>
      <w:r w:rsidRPr="00225733">
        <w:rPr>
          <w:i/>
        </w:rPr>
        <w:t>Silence</w:t>
      </w:r>
    </w:p>
    <w:p w14:paraId="1CF93573" w14:textId="77777777" w:rsidR="00225733" w:rsidRPr="00225733" w:rsidRDefault="00225733" w:rsidP="00225733">
      <w:pPr>
        <w:pStyle w:val="NoSpacing"/>
      </w:pPr>
    </w:p>
    <w:p w14:paraId="1F842E4F" w14:textId="77777777" w:rsidR="00225733" w:rsidRPr="00225733" w:rsidRDefault="00225733" w:rsidP="00225733">
      <w:pPr>
        <w:pStyle w:val="NoSpacing"/>
        <w:rPr>
          <w:color w:val="000000"/>
        </w:rPr>
      </w:pPr>
      <w:r w:rsidRPr="00225733">
        <w:rPr>
          <w:color w:val="000000"/>
        </w:rPr>
        <w:t xml:space="preserve">Let us pray. </w:t>
      </w:r>
      <w:r w:rsidRPr="00225733">
        <w:t>Founder of our faith, we ask your guidance for the Church, for its unity, and for the work it does in the world. Give grace to its leaders, especially Justin, archbishop of Canterbury; Michael, our Presiding Bishop; George, our Provisional Bishop; Lee Anne, our priest; and all the members of this parish.</w:t>
      </w:r>
    </w:p>
    <w:p w14:paraId="2CF142A6" w14:textId="77777777" w:rsidR="00225733" w:rsidRPr="00225733" w:rsidRDefault="00225733" w:rsidP="00225733">
      <w:pPr>
        <w:pStyle w:val="NoSpacing"/>
        <w:rPr>
          <w:b/>
          <w:i/>
        </w:rPr>
      </w:pPr>
      <w:r w:rsidRPr="00225733">
        <w:rPr>
          <w:b/>
        </w:rPr>
        <w:t xml:space="preserve">R: </w:t>
      </w:r>
      <w:r w:rsidRPr="00225733">
        <w:rPr>
          <w:b/>
          <w:i/>
        </w:rPr>
        <w:t>Let your priests be clothed with righteousness; let your faithful people sing for joy.</w:t>
      </w:r>
    </w:p>
    <w:p w14:paraId="3E96ABC1" w14:textId="77777777" w:rsidR="00225733" w:rsidRPr="00225733" w:rsidRDefault="00225733" w:rsidP="00225733">
      <w:pPr>
        <w:pStyle w:val="NoSpacing"/>
      </w:pPr>
    </w:p>
    <w:p w14:paraId="3547CF99" w14:textId="77777777" w:rsidR="00225733" w:rsidRPr="00225733" w:rsidRDefault="00225733" w:rsidP="00225733">
      <w:pPr>
        <w:pStyle w:val="NoSpacing"/>
      </w:pPr>
      <w:r w:rsidRPr="00225733">
        <w:t xml:space="preserve">Ruler over the nations, we pray for this country and its leaders in an unsettling time. Grant wisdom to all who serve in positions of leadership throughout the world. </w:t>
      </w:r>
    </w:p>
    <w:p w14:paraId="1EF3FB2C" w14:textId="77777777" w:rsidR="00225733" w:rsidRPr="00225733" w:rsidRDefault="00225733" w:rsidP="00225733">
      <w:pPr>
        <w:pStyle w:val="NoSpacing"/>
        <w:rPr>
          <w:b/>
          <w:bCs/>
        </w:rPr>
      </w:pPr>
      <w:r w:rsidRPr="00225733">
        <w:rPr>
          <w:b/>
        </w:rPr>
        <w:t xml:space="preserve">R: </w:t>
      </w:r>
      <w:r w:rsidRPr="00225733">
        <w:rPr>
          <w:b/>
          <w:i/>
        </w:rPr>
        <w:t>For dominion belongs to the Lord, and he rules over the nations.</w:t>
      </w:r>
      <w:r w:rsidRPr="00225733">
        <w:rPr>
          <w:b/>
          <w:bCs/>
        </w:rPr>
        <w:t xml:space="preserve"> </w:t>
      </w:r>
    </w:p>
    <w:p w14:paraId="10F7919E" w14:textId="77777777" w:rsidR="00225733" w:rsidRPr="00225733" w:rsidRDefault="00225733" w:rsidP="00225733">
      <w:pPr>
        <w:pStyle w:val="NoSpacing"/>
      </w:pPr>
    </w:p>
    <w:p w14:paraId="049A0A95" w14:textId="77777777" w:rsidR="00225733" w:rsidRPr="00225733" w:rsidRDefault="00225733" w:rsidP="00225733">
      <w:pPr>
        <w:rPr>
          <w:b/>
        </w:rPr>
      </w:pPr>
      <w:r w:rsidRPr="00225733">
        <w:t>Lord of the harvest, we offer thanks for the beauty and abundance of this season. May we consider how best to tend the Earth and to share what You have given us, so that all may eat and be satisfied by your goodness. We pray for the ministries this church supports, especially Rainbow Table, Springfield Promise Neighborhood, Springfield Peace Center, Partners in Ministry in Liberia.</w:t>
      </w:r>
    </w:p>
    <w:p w14:paraId="2494A1BD" w14:textId="77777777" w:rsidR="00225733" w:rsidRPr="00225733" w:rsidRDefault="00225733" w:rsidP="00225733">
      <w:pPr>
        <w:rPr>
          <w:b/>
          <w:i/>
        </w:rPr>
      </w:pPr>
      <w:r w:rsidRPr="00225733">
        <w:rPr>
          <w:b/>
        </w:rPr>
        <w:t xml:space="preserve">R: </w:t>
      </w:r>
      <w:r w:rsidRPr="00225733">
        <w:rPr>
          <w:b/>
          <w:i/>
        </w:rPr>
        <w:t>He covers the heavens with clouds, and prepares rain for the earth;</w:t>
      </w:r>
      <w:r w:rsidRPr="00225733">
        <w:rPr>
          <w:b/>
          <w:i/>
        </w:rPr>
        <w:br/>
        <w:t xml:space="preserve">    He makes grass grow upon the mountains, and green plants to serve humankind.</w:t>
      </w:r>
    </w:p>
    <w:p w14:paraId="750D9E8F" w14:textId="77777777" w:rsidR="00225733" w:rsidRPr="00225733" w:rsidRDefault="00225733" w:rsidP="00225733">
      <w:pPr>
        <w:rPr>
          <w:bCs/>
        </w:rPr>
      </w:pPr>
    </w:p>
    <w:p w14:paraId="2688B80E" w14:textId="77777777" w:rsidR="00225733" w:rsidRPr="00225733" w:rsidRDefault="00225733" w:rsidP="00225733">
      <w:r w:rsidRPr="00225733">
        <w:rPr>
          <w:bCs/>
        </w:rPr>
        <w:t xml:space="preserve">Giver of every good gift, we pray for those celebrating birthdays this week, especially </w:t>
      </w:r>
      <w:r w:rsidRPr="00225733">
        <w:t>Jack and anniversaries, Keith &amp; Carol and Fred &amp; Joy.</w:t>
      </w:r>
    </w:p>
    <w:p w14:paraId="6609BE56" w14:textId="6933FDD1" w:rsidR="00225733" w:rsidRDefault="00225733" w:rsidP="00225733">
      <w:pPr>
        <w:pStyle w:val="NoSpacing"/>
        <w:rPr>
          <w:bCs/>
          <w:i/>
        </w:rPr>
      </w:pPr>
      <w:r w:rsidRPr="00225733">
        <w:rPr>
          <w:b/>
          <w:bCs/>
        </w:rPr>
        <w:t xml:space="preserve">R: </w:t>
      </w:r>
      <w:r w:rsidRPr="00225733">
        <w:rPr>
          <w:b/>
          <w:bCs/>
          <w:i/>
        </w:rPr>
        <w:t>Let the righteous be glad and rejoice before God; Let them also be merry and joyful</w:t>
      </w:r>
      <w:r w:rsidRPr="00225733">
        <w:rPr>
          <w:bCs/>
          <w:i/>
        </w:rPr>
        <w:t xml:space="preserve">. </w:t>
      </w:r>
    </w:p>
    <w:p w14:paraId="0A9D330A" w14:textId="77777777" w:rsidR="0034638A" w:rsidRPr="00225733" w:rsidRDefault="0034638A" w:rsidP="00225733">
      <w:pPr>
        <w:pStyle w:val="NoSpacing"/>
        <w:rPr>
          <w:bCs/>
          <w:i/>
        </w:rPr>
      </w:pPr>
    </w:p>
    <w:p w14:paraId="1ED7CD80" w14:textId="77777777" w:rsidR="00225733" w:rsidRPr="00225733" w:rsidRDefault="00225733" w:rsidP="00225733">
      <w:pPr>
        <w:rPr>
          <w:bCs/>
        </w:rPr>
      </w:pPr>
      <w:r w:rsidRPr="00225733">
        <w:lastRenderedPageBreak/>
        <w:t xml:space="preserve">Great Physician, we pray for healing and comfort for all those in need or pain, especially Leigh, Charlene, </w:t>
      </w:r>
      <w:r w:rsidRPr="00225733">
        <w:rPr>
          <w:color w:val="000000"/>
        </w:rPr>
        <w:t>Faye, Chris, Bonnie, Alice, Diana, James, Joy, Jane, Joni, Kim, Bobby, Sarah, Traudie, Lexie, and Keith.</w:t>
      </w:r>
      <w:r w:rsidRPr="00225733">
        <w:rPr>
          <w:bCs/>
        </w:rPr>
        <w:t xml:space="preserve"> </w:t>
      </w:r>
      <w:r w:rsidRPr="00225733">
        <w:t xml:space="preserve">May they remember that You are with them and those who care for them. </w:t>
      </w:r>
    </w:p>
    <w:p w14:paraId="57F35C53" w14:textId="77777777" w:rsidR="00225733" w:rsidRPr="00225733" w:rsidRDefault="00225733" w:rsidP="00225733">
      <w:pPr>
        <w:pStyle w:val="NoSpacing"/>
        <w:rPr>
          <w:b/>
          <w:i/>
        </w:rPr>
      </w:pPr>
      <w:r w:rsidRPr="00225733">
        <w:rPr>
          <w:b/>
        </w:rPr>
        <w:t xml:space="preserve">R:  </w:t>
      </w:r>
      <w:r w:rsidRPr="00225733">
        <w:rPr>
          <w:b/>
          <w:i/>
        </w:rPr>
        <w:t>Surely you behold trouble and misery; you see it and take it into your own hand.</w:t>
      </w:r>
    </w:p>
    <w:p w14:paraId="2E29B82A" w14:textId="77777777" w:rsidR="00225733" w:rsidRPr="00225733" w:rsidRDefault="00225733" w:rsidP="00225733">
      <w:pPr>
        <w:pStyle w:val="NoSpacing"/>
        <w:rPr>
          <w:b/>
          <w:i/>
        </w:rPr>
      </w:pPr>
      <w:r w:rsidRPr="00225733">
        <w:rPr>
          <w:b/>
          <w:i/>
        </w:rPr>
        <w:t xml:space="preserve">     The helpless commit themselves to you; for you are the helper of orphans.</w:t>
      </w:r>
    </w:p>
    <w:p w14:paraId="118AFF33" w14:textId="77777777" w:rsidR="00225733" w:rsidRPr="00225733" w:rsidRDefault="00225733" w:rsidP="00225733">
      <w:pPr>
        <w:pStyle w:val="NoSpacing"/>
      </w:pPr>
    </w:p>
    <w:p w14:paraId="1C6CF623" w14:textId="77777777" w:rsidR="00225733" w:rsidRPr="00225733" w:rsidRDefault="00225733" w:rsidP="00225733">
      <w:pPr>
        <w:pStyle w:val="NoSpacing"/>
      </w:pPr>
      <w:r w:rsidRPr="00225733">
        <w:t>Just Judge, we ask your aid for all those in trouble, bringing before You prisoners and captives, refugees and the oppressed. We pray for those most vulnerable throughout the world, especially women and children.</w:t>
      </w:r>
    </w:p>
    <w:p w14:paraId="1B2B4F72" w14:textId="77777777" w:rsidR="00225733" w:rsidRPr="00225733" w:rsidRDefault="00225733" w:rsidP="00225733">
      <w:pPr>
        <w:pStyle w:val="NoSpacing"/>
        <w:rPr>
          <w:b/>
          <w:i/>
        </w:rPr>
      </w:pPr>
      <w:r w:rsidRPr="00225733">
        <w:rPr>
          <w:b/>
        </w:rPr>
        <w:t xml:space="preserve">R: </w:t>
      </w:r>
      <w:r w:rsidRPr="00225733">
        <w:rPr>
          <w:b/>
          <w:i/>
        </w:rPr>
        <w:t>Let justice roll down like waters, and righteousness like an ever-flowing stream.</w:t>
      </w:r>
    </w:p>
    <w:p w14:paraId="67937AC4" w14:textId="77777777" w:rsidR="00225733" w:rsidRPr="00225733" w:rsidRDefault="00225733" w:rsidP="00225733">
      <w:pPr>
        <w:pStyle w:val="NoSpacing"/>
        <w:rPr>
          <w:b/>
        </w:rPr>
      </w:pPr>
    </w:p>
    <w:p w14:paraId="1FD98D71" w14:textId="77777777" w:rsidR="00225733" w:rsidRPr="00225733" w:rsidRDefault="00225733" w:rsidP="00225733">
      <w:pPr>
        <w:pStyle w:val="NoSpacing"/>
      </w:pPr>
      <w:r w:rsidRPr="00225733">
        <w:t>Lord over life and death, we pray for all who have died, asking light and peace for them and those who mourn.</w:t>
      </w:r>
    </w:p>
    <w:p w14:paraId="7813F287" w14:textId="77777777" w:rsidR="00225733" w:rsidRPr="00225733" w:rsidRDefault="00225733" w:rsidP="00225733">
      <w:pPr>
        <w:pStyle w:val="NoSpacing"/>
        <w:rPr>
          <w:b/>
        </w:rPr>
      </w:pPr>
      <w:r w:rsidRPr="00225733">
        <w:rPr>
          <w:b/>
        </w:rPr>
        <w:t xml:space="preserve">R: </w:t>
      </w:r>
      <w:r w:rsidRPr="00225733">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7642E298"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01C1816B" w14:textId="0B18DA04" w:rsidR="00DB3FD0" w:rsidRPr="0034638A" w:rsidRDefault="00970191" w:rsidP="00DB3FD0">
      <w:r w:rsidRPr="0034638A">
        <w:rPr>
          <w:color w:val="000000" w:themeColor="text1"/>
          <w:shd w:val="clear" w:color="auto" w:fill="FFFFFF"/>
        </w:rPr>
        <w:t>*</w:t>
      </w:r>
      <w:r w:rsidR="00D47EB5" w:rsidRPr="0034638A">
        <w:rPr>
          <w:color w:val="000000" w:themeColor="text1"/>
          <w:shd w:val="clear" w:color="auto" w:fill="FFFFFF"/>
        </w:rPr>
        <w:t>OFFERTORY</w:t>
      </w:r>
      <w:r w:rsidR="00DB3FD0" w:rsidRPr="0034638A">
        <w:rPr>
          <w:color w:val="000000" w:themeColor="text1"/>
          <w:shd w:val="clear" w:color="auto" w:fill="FFFFFF"/>
        </w:rPr>
        <w:t>:</w:t>
      </w:r>
      <w:r w:rsidR="0034638A">
        <w:rPr>
          <w:color w:val="000000" w:themeColor="text1"/>
          <w:shd w:val="clear" w:color="auto" w:fill="FFFFFF"/>
        </w:rPr>
        <w:t xml:space="preserve"> </w:t>
      </w:r>
      <w:r w:rsidR="0034638A" w:rsidRPr="0034638A">
        <w:rPr>
          <w:color w:val="222222"/>
          <w:shd w:val="clear" w:color="auto" w:fill="FFFFFF"/>
        </w:rPr>
        <w:t>Improvisation on “Let Us Break Bread Together” - arr. Callahan</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lastRenderedPageBreak/>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lastRenderedPageBreak/>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0E8438CA" w:rsidR="00F40F16" w:rsidRPr="00F40F16" w:rsidRDefault="00F40F16" w:rsidP="00F40F16">
      <w:pPr>
        <w:rPr>
          <w:color w:val="222222"/>
          <w:shd w:val="clear" w:color="auto" w:fill="FFFFFF"/>
        </w:rPr>
      </w:pPr>
      <w:r w:rsidRPr="00DB3FD0">
        <w:rPr>
          <w:color w:val="000000" w:themeColor="text1"/>
        </w:rPr>
        <w:t>CLOSING HYMN:</w:t>
      </w:r>
      <w:r w:rsidR="00DB3FD0">
        <w:rPr>
          <w:color w:val="000000" w:themeColor="text1"/>
        </w:rPr>
        <w:t xml:space="preserve"> “</w:t>
      </w:r>
      <w:r w:rsidR="007025DD">
        <w:rPr>
          <w:color w:val="000000" w:themeColor="text1"/>
        </w:rPr>
        <w:t>Come, my Way, my Truth, my Life</w:t>
      </w:r>
      <w:r w:rsidR="00DB3FD0">
        <w:rPr>
          <w:color w:val="000000" w:themeColor="text1"/>
        </w:rPr>
        <w:t>”</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007025DD">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7025DD">
        <w:rPr>
          <w:color w:val="222222"/>
          <w:shd w:val="clear" w:color="auto" w:fill="FFFFFF"/>
        </w:rPr>
        <w:t>487</w:t>
      </w:r>
    </w:p>
    <w:p w14:paraId="0CA3D1DC" w14:textId="77777777" w:rsidR="002400A4" w:rsidRDefault="002400A4" w:rsidP="0093159C">
      <w:pPr>
        <w:rPr>
          <w:color w:val="000000" w:themeColor="text1"/>
        </w:rPr>
      </w:pPr>
    </w:p>
    <w:p w14:paraId="5CF6E168" w14:textId="77777777" w:rsidR="0034638A" w:rsidRPr="0034638A" w:rsidRDefault="008F0925" w:rsidP="0034638A">
      <w:r w:rsidRPr="0034638A">
        <w:rPr>
          <w:color w:val="000000" w:themeColor="text1"/>
        </w:rPr>
        <w:t>POSTLUDE</w:t>
      </w:r>
      <w:r w:rsidR="00F84DE8" w:rsidRPr="0034638A">
        <w:rPr>
          <w:color w:val="000000" w:themeColor="text1"/>
        </w:rPr>
        <w:t>:</w:t>
      </w:r>
      <w:r w:rsidR="0034638A">
        <w:rPr>
          <w:color w:val="000000" w:themeColor="text1"/>
        </w:rPr>
        <w:t xml:space="preserve"> </w:t>
      </w:r>
      <w:r w:rsidR="0034638A" w:rsidRPr="0034638A">
        <w:rPr>
          <w:color w:val="222222"/>
          <w:shd w:val="clear" w:color="auto" w:fill="FFFFFF"/>
        </w:rPr>
        <w:t>Mazurka in B-flat Major Op. 7 #1 - Chopin</w:t>
      </w:r>
    </w:p>
    <w:p w14:paraId="68DB0BD3" w14:textId="53708885" w:rsidR="00DB3FD0" w:rsidRPr="00DB3FD0" w:rsidRDefault="00DB3FD0" w:rsidP="00DB3FD0">
      <w:r w:rsidRPr="00DB3FD0">
        <w:rPr>
          <w:color w:val="222222"/>
          <w:shd w:val="clear" w:color="auto" w:fill="FFFFFF"/>
        </w:rPr>
        <w:t xml:space="preserve"> </w:t>
      </w:r>
    </w:p>
    <w:p w14:paraId="04D86729" w14:textId="35D55BE7" w:rsidR="006B44F1" w:rsidRPr="00956733" w:rsidRDefault="00A550DD" w:rsidP="0093159C">
      <w:r w:rsidRPr="00DB3FD0">
        <w:rPr>
          <w:color w:val="500050"/>
          <w:shd w:val="clear" w:color="auto" w:fill="FFFFFF"/>
        </w:rPr>
        <w:t xml:space="preserve"> </w:t>
      </w:r>
    </w:p>
    <w:p w14:paraId="0D4988B0" w14:textId="6ED7258C" w:rsidR="00DE6B3B" w:rsidRDefault="00DE6B3B" w:rsidP="00CF1567">
      <w:pPr>
        <w:spacing w:line="276" w:lineRule="auto"/>
        <w:rPr>
          <w:b/>
        </w:rPr>
      </w:pPr>
    </w:p>
    <w:p w14:paraId="4EC852F6" w14:textId="76237ECE" w:rsidR="00B83527" w:rsidRDefault="00B83527" w:rsidP="00CF1567">
      <w:pPr>
        <w:spacing w:line="276" w:lineRule="auto"/>
        <w:rPr>
          <w:b/>
          <w:iCs/>
          <w:u w:val="single"/>
        </w:rPr>
      </w:pPr>
    </w:p>
    <w:p w14:paraId="4AC4A410" w14:textId="77777777" w:rsidR="00B83527" w:rsidRDefault="00B83527" w:rsidP="00CF1567">
      <w:pPr>
        <w:spacing w:line="276" w:lineRule="auto"/>
        <w:rPr>
          <w:b/>
          <w:iCs/>
          <w:u w:val="single"/>
        </w:rPr>
      </w:pPr>
    </w:p>
    <w:p w14:paraId="60DB4898" w14:textId="4C7AF6FD" w:rsidR="00D766A8" w:rsidRDefault="00D766A8" w:rsidP="00CF1567">
      <w:pPr>
        <w:spacing w:line="276" w:lineRule="auto"/>
        <w:rPr>
          <w:b/>
          <w:iCs/>
          <w:u w:val="single"/>
        </w:rPr>
      </w:pPr>
    </w:p>
    <w:p w14:paraId="246230BD" w14:textId="65F47A8E" w:rsidR="00C71AD4" w:rsidRDefault="00C71AD4" w:rsidP="00CF1567">
      <w:pPr>
        <w:spacing w:line="276" w:lineRule="auto"/>
        <w:rPr>
          <w:b/>
          <w:iCs/>
          <w:u w:val="single"/>
        </w:rPr>
      </w:pPr>
    </w:p>
    <w:p w14:paraId="6F0E86C1" w14:textId="1B548CE8" w:rsidR="00C71AD4" w:rsidRDefault="00C71AD4" w:rsidP="00CF1567">
      <w:pPr>
        <w:spacing w:line="276" w:lineRule="auto"/>
        <w:rPr>
          <w:b/>
          <w:iCs/>
          <w:u w:val="single"/>
        </w:rPr>
      </w:pPr>
    </w:p>
    <w:p w14:paraId="15AE5E40" w14:textId="5D62790B" w:rsidR="00C71AD4" w:rsidRDefault="00C71AD4" w:rsidP="00CF1567">
      <w:pPr>
        <w:spacing w:line="276" w:lineRule="auto"/>
        <w:rPr>
          <w:b/>
          <w:iCs/>
          <w:u w:val="single"/>
        </w:rPr>
      </w:pPr>
    </w:p>
    <w:p w14:paraId="25CA72E4" w14:textId="62A64AC6" w:rsidR="00C71AD4" w:rsidRDefault="00C71AD4" w:rsidP="00CF1567">
      <w:pPr>
        <w:spacing w:line="276" w:lineRule="auto"/>
        <w:rPr>
          <w:b/>
          <w:iCs/>
          <w:u w:val="single"/>
        </w:rPr>
      </w:pPr>
    </w:p>
    <w:p w14:paraId="208F85BE" w14:textId="3D0A8E82" w:rsidR="00C71AD4" w:rsidRDefault="00C71AD4" w:rsidP="00CF1567">
      <w:pPr>
        <w:spacing w:line="276" w:lineRule="auto"/>
        <w:rPr>
          <w:b/>
          <w:iCs/>
          <w:u w:val="single"/>
        </w:rPr>
      </w:pPr>
    </w:p>
    <w:p w14:paraId="5909EBD0" w14:textId="6CA87B8D" w:rsidR="00C71AD4" w:rsidRDefault="00C71AD4" w:rsidP="00CF1567">
      <w:pPr>
        <w:spacing w:line="276" w:lineRule="auto"/>
        <w:rPr>
          <w:b/>
          <w:iCs/>
          <w:u w:val="single"/>
        </w:rPr>
      </w:pPr>
    </w:p>
    <w:p w14:paraId="1698CD22" w14:textId="7F023D08" w:rsidR="00C71AD4" w:rsidRDefault="00C71AD4" w:rsidP="00CF1567">
      <w:pPr>
        <w:spacing w:line="276" w:lineRule="auto"/>
        <w:rPr>
          <w:b/>
          <w:iCs/>
          <w:u w:val="single"/>
        </w:rPr>
      </w:pPr>
    </w:p>
    <w:p w14:paraId="13EC5824" w14:textId="6CFE16D8" w:rsidR="00C71AD4" w:rsidRDefault="00C71AD4" w:rsidP="00CF1567">
      <w:pPr>
        <w:spacing w:line="276" w:lineRule="auto"/>
        <w:rPr>
          <w:b/>
          <w:iCs/>
          <w:u w:val="single"/>
        </w:rPr>
      </w:pPr>
    </w:p>
    <w:p w14:paraId="6ABF5E64" w14:textId="4A952155" w:rsidR="00C71AD4" w:rsidRDefault="00C71AD4" w:rsidP="00CF1567">
      <w:pPr>
        <w:spacing w:line="276" w:lineRule="auto"/>
        <w:rPr>
          <w:b/>
          <w:iCs/>
          <w:u w:val="single"/>
        </w:rPr>
      </w:pPr>
    </w:p>
    <w:p w14:paraId="562C8F25" w14:textId="067C7369" w:rsidR="00C71AD4" w:rsidRDefault="00C71AD4" w:rsidP="00CF1567">
      <w:pPr>
        <w:spacing w:line="276" w:lineRule="auto"/>
        <w:rPr>
          <w:b/>
          <w:iCs/>
          <w:u w:val="single"/>
        </w:rPr>
      </w:pPr>
    </w:p>
    <w:p w14:paraId="6F642502" w14:textId="6FECC1D3" w:rsidR="00C71AD4" w:rsidRDefault="00C71AD4" w:rsidP="00CF1567">
      <w:pPr>
        <w:spacing w:line="276" w:lineRule="auto"/>
        <w:rPr>
          <w:b/>
          <w:iCs/>
          <w:u w:val="single"/>
        </w:rPr>
      </w:pPr>
    </w:p>
    <w:p w14:paraId="68D49E7B" w14:textId="3FD0C500" w:rsidR="00C71AD4" w:rsidRDefault="00C71AD4" w:rsidP="00CF1567">
      <w:pPr>
        <w:spacing w:line="276" w:lineRule="auto"/>
        <w:rPr>
          <w:b/>
          <w:iCs/>
          <w:u w:val="single"/>
        </w:rPr>
      </w:pPr>
    </w:p>
    <w:p w14:paraId="4722758E" w14:textId="10049949" w:rsidR="00C71AD4" w:rsidRDefault="00C71AD4" w:rsidP="00CF1567">
      <w:pPr>
        <w:spacing w:line="276" w:lineRule="auto"/>
        <w:rPr>
          <w:b/>
          <w:iCs/>
          <w:u w:val="single"/>
        </w:rPr>
      </w:pPr>
    </w:p>
    <w:p w14:paraId="1B79510D" w14:textId="26CA4DB3" w:rsidR="00C71AD4" w:rsidRDefault="00C71AD4" w:rsidP="00CF1567">
      <w:pPr>
        <w:spacing w:line="276" w:lineRule="auto"/>
        <w:rPr>
          <w:b/>
          <w:iCs/>
          <w:u w:val="single"/>
        </w:rPr>
      </w:pPr>
    </w:p>
    <w:p w14:paraId="3A13838D" w14:textId="19AA8E0E" w:rsidR="007025DD" w:rsidRDefault="007025DD" w:rsidP="00CF1567">
      <w:pPr>
        <w:spacing w:line="276" w:lineRule="auto"/>
        <w:rPr>
          <w:b/>
          <w:iCs/>
          <w:u w:val="single"/>
        </w:rPr>
      </w:pPr>
    </w:p>
    <w:p w14:paraId="3F18785E" w14:textId="77777777" w:rsidR="007025DD" w:rsidRDefault="007025DD" w:rsidP="00CF1567">
      <w:pPr>
        <w:spacing w:line="276" w:lineRule="auto"/>
        <w:rPr>
          <w:b/>
          <w:iCs/>
          <w:u w:val="single"/>
        </w:rPr>
      </w:pPr>
    </w:p>
    <w:p w14:paraId="2EA256FE" w14:textId="24F021AC" w:rsidR="00C71AD4" w:rsidRDefault="00C71AD4" w:rsidP="00CF1567">
      <w:pPr>
        <w:spacing w:line="276" w:lineRule="auto"/>
        <w:rPr>
          <w:b/>
          <w:iCs/>
          <w:u w:val="single"/>
        </w:rPr>
      </w:pPr>
    </w:p>
    <w:p w14:paraId="2B487D55" w14:textId="16FCE20D" w:rsidR="00C71AD4" w:rsidRDefault="00C71AD4" w:rsidP="00CF1567">
      <w:pPr>
        <w:spacing w:line="276" w:lineRule="auto"/>
        <w:rPr>
          <w:b/>
          <w:iCs/>
          <w:u w:val="single"/>
        </w:rPr>
      </w:pPr>
    </w:p>
    <w:p w14:paraId="0FFE4759" w14:textId="77777777" w:rsidR="002400A4" w:rsidRDefault="002400A4" w:rsidP="00CF1567">
      <w:pPr>
        <w:spacing w:line="276" w:lineRule="auto"/>
        <w:rPr>
          <w:b/>
          <w:iCs/>
          <w:u w:val="single"/>
        </w:rPr>
      </w:pPr>
    </w:p>
    <w:p w14:paraId="5A4A9803" w14:textId="06323ED5" w:rsidR="00CF1567" w:rsidRPr="007A54B6" w:rsidRDefault="00CF1567" w:rsidP="00CF1567">
      <w:pPr>
        <w:spacing w:line="276" w:lineRule="auto"/>
        <w:rPr>
          <w:b/>
          <w:iCs/>
          <w:u w:val="single"/>
        </w:rPr>
      </w:pPr>
      <w:r w:rsidRPr="008557F4">
        <w:rPr>
          <w:b/>
          <w:iCs/>
          <w:u w:val="single"/>
        </w:rPr>
        <w:t xml:space="preserve">Ministers for </w:t>
      </w:r>
      <w:r w:rsidR="00B83527">
        <w:rPr>
          <w:b/>
          <w:iCs/>
          <w:u w:val="single"/>
        </w:rPr>
        <w:t xml:space="preserve">August </w:t>
      </w:r>
      <w:r w:rsidR="007025DD">
        <w:rPr>
          <w:b/>
          <w:iCs/>
          <w:u w:val="single"/>
        </w:rPr>
        <w:t>15</w:t>
      </w:r>
      <w:r w:rsidR="00C71AD4" w:rsidRPr="0034638A">
        <w:rPr>
          <w:b/>
          <w:iCs/>
          <w:u w:val="single"/>
          <w:vertAlign w:val="superscript"/>
        </w:rPr>
        <w:t>th</w:t>
      </w:r>
      <w:r w:rsidR="0034638A">
        <w:rPr>
          <w:b/>
          <w:iCs/>
          <w:u w:val="single"/>
        </w:rPr>
        <w:t>,</w:t>
      </w:r>
      <w:bookmarkStart w:id="1" w:name="_GoBack"/>
      <w:bookmarkEnd w:id="1"/>
      <w:r w:rsidR="00D17B23" w:rsidRPr="008557F4">
        <w:rPr>
          <w:b/>
          <w:iCs/>
          <w:u w:val="single"/>
        </w:rPr>
        <w:t xml:space="preserve"> 2021</w:t>
      </w:r>
    </w:p>
    <w:p w14:paraId="31D2DA11" w14:textId="4DD16109" w:rsidR="006555F8" w:rsidRDefault="00CF1567" w:rsidP="00CF1567">
      <w:pPr>
        <w:spacing w:line="276" w:lineRule="auto"/>
        <w:rPr>
          <w:iCs/>
        </w:rPr>
      </w:pPr>
      <w:r w:rsidRPr="007A54B6">
        <w:rPr>
          <w:b/>
          <w:iCs/>
        </w:rPr>
        <w:t xml:space="preserve">Altar Guild: </w:t>
      </w:r>
      <w:r w:rsidR="007025DD">
        <w:rPr>
          <w:iCs/>
        </w:rPr>
        <w:t>Cathy Yeazell and Gretchen Hicks</w:t>
      </w:r>
    </w:p>
    <w:p w14:paraId="0884EF3F" w14:textId="701DB510" w:rsidR="001602FA" w:rsidRPr="001602FA" w:rsidRDefault="006555F8" w:rsidP="00CF1567">
      <w:pPr>
        <w:spacing w:line="276" w:lineRule="auto"/>
        <w:rPr>
          <w:iCs/>
        </w:rPr>
      </w:pPr>
      <w:r w:rsidRPr="006555F8">
        <w:rPr>
          <w:b/>
          <w:iCs/>
        </w:rPr>
        <w:t>Lector:</w:t>
      </w:r>
      <w:r w:rsidR="008557F4">
        <w:rPr>
          <w:b/>
          <w:iCs/>
        </w:rPr>
        <w:t xml:space="preserve"> </w:t>
      </w:r>
      <w:r w:rsidR="007025DD">
        <w:rPr>
          <w:iCs/>
        </w:rPr>
        <w:t>Anne Strothman</w:t>
      </w:r>
    </w:p>
    <w:p w14:paraId="2E8B042F" w14:textId="58A00520"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7025DD">
        <w:rPr>
          <w:iCs/>
        </w:rPr>
        <w:t>Steve Sharp</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1613" w14:textId="77777777" w:rsidR="00B64247" w:rsidRDefault="00B64247" w:rsidP="001B1C09">
      <w:r>
        <w:separator/>
      </w:r>
    </w:p>
  </w:endnote>
  <w:endnote w:type="continuationSeparator" w:id="0">
    <w:p w14:paraId="23E8AAA9" w14:textId="77777777" w:rsidR="00B64247" w:rsidRDefault="00B64247"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EBA2" w14:textId="77777777" w:rsidR="00B64247" w:rsidRDefault="00B64247" w:rsidP="001B1C09">
      <w:r>
        <w:separator/>
      </w:r>
    </w:p>
  </w:footnote>
  <w:footnote w:type="continuationSeparator" w:id="0">
    <w:p w14:paraId="5520EE0A" w14:textId="77777777" w:rsidR="00B64247" w:rsidRDefault="00B64247"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B64247"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09A5"/>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733"/>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5144"/>
    <w:rsid w:val="00306CC7"/>
    <w:rsid w:val="00325B7E"/>
    <w:rsid w:val="003275F9"/>
    <w:rsid w:val="0033184F"/>
    <w:rsid w:val="003406B0"/>
    <w:rsid w:val="003413C2"/>
    <w:rsid w:val="00342E84"/>
    <w:rsid w:val="0034308D"/>
    <w:rsid w:val="00343C21"/>
    <w:rsid w:val="00344325"/>
    <w:rsid w:val="0034638A"/>
    <w:rsid w:val="003515DD"/>
    <w:rsid w:val="0035484E"/>
    <w:rsid w:val="00356A14"/>
    <w:rsid w:val="003655DB"/>
    <w:rsid w:val="003675EC"/>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5BC"/>
    <w:rsid w:val="0044080B"/>
    <w:rsid w:val="00443924"/>
    <w:rsid w:val="00444316"/>
    <w:rsid w:val="00447181"/>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D0ED7"/>
    <w:rsid w:val="004D120E"/>
    <w:rsid w:val="004E05C1"/>
    <w:rsid w:val="004E1049"/>
    <w:rsid w:val="004E2FC1"/>
    <w:rsid w:val="004E33D9"/>
    <w:rsid w:val="004F0053"/>
    <w:rsid w:val="004F1088"/>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25DD"/>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4E99"/>
    <w:rsid w:val="007F6624"/>
    <w:rsid w:val="007F666C"/>
    <w:rsid w:val="008004CE"/>
    <w:rsid w:val="00800FE1"/>
    <w:rsid w:val="00802244"/>
    <w:rsid w:val="008039B5"/>
    <w:rsid w:val="00805378"/>
    <w:rsid w:val="00811C92"/>
    <w:rsid w:val="00814339"/>
    <w:rsid w:val="008147F0"/>
    <w:rsid w:val="00814ED4"/>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7775E"/>
    <w:rsid w:val="00881F72"/>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4247"/>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1AD4"/>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3EC5"/>
    <w:rsid w:val="00DC7EE5"/>
    <w:rsid w:val="00DD5091"/>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0064"/>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1704971">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788073">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282909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A5549"/>
    <w:rsid w:val="003C1FD9"/>
    <w:rsid w:val="003C4DE5"/>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76DED"/>
    <w:rsid w:val="00E954E6"/>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1E4F-2900-AA45-9C09-25A7BC02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2021-07-06T11:46:00Z</cp:lastPrinted>
  <dcterms:created xsi:type="dcterms:W3CDTF">2021-07-28T13:10:00Z</dcterms:created>
  <dcterms:modified xsi:type="dcterms:W3CDTF">2021-08-11T16:43:00Z</dcterms:modified>
</cp:coreProperties>
</file>